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18" w:rsidRDefault="000C1A18" w:rsidP="000C1A18">
      <w:pPr>
        <w:ind w:firstLine="567"/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>Планирование и организация учителем собственной деятельности</w:t>
      </w:r>
      <w:bookmarkEnd w:id="0"/>
      <w:r>
        <w:rPr>
          <w:b/>
          <w:u w:val="single"/>
        </w:rPr>
        <w:t>.</w:t>
      </w:r>
    </w:p>
    <w:p w:rsidR="000C1A18" w:rsidRDefault="000C1A18" w:rsidP="000C1A18">
      <w:pPr>
        <w:ind w:firstLine="567"/>
        <w:jc w:val="center"/>
        <w:rPr>
          <w:b/>
          <w:u w:val="single"/>
        </w:rPr>
      </w:pPr>
    </w:p>
    <w:p w:rsidR="000C1A18" w:rsidRDefault="000C1A18" w:rsidP="000C1A18">
      <w:pPr>
        <w:ind w:firstLine="567"/>
        <w:jc w:val="both"/>
      </w:pPr>
      <w:r>
        <w:t>2.1. Планирование в деятельности педагога</w:t>
      </w:r>
    </w:p>
    <w:p w:rsidR="000C1A18" w:rsidRDefault="000C1A18" w:rsidP="000C1A18">
      <w:pPr>
        <w:ind w:firstLine="567"/>
        <w:jc w:val="both"/>
      </w:pPr>
      <w:r>
        <w:t>Тематическое планирование учебного материала. В традиционной дидактике принято различать 2 этапа в подготовке учителя к уроку</w:t>
      </w:r>
      <w:r>
        <w:t xml:space="preserve"> </w:t>
      </w:r>
      <w:r>
        <w:t>- предварительный и непосредственный. Результатом первого является тематический план, представляющий собой научно обоснованное распределение во времени содержания учебного материала по предмету. Когда в тематическом плане проставляются конкретные даты проведения уроков, он становится календарно-тематическим.</w:t>
      </w:r>
    </w:p>
    <w:p w:rsidR="000C1A18" w:rsidRDefault="000C1A18" w:rsidP="000C1A18">
      <w:pPr>
        <w:ind w:firstLine="567"/>
        <w:jc w:val="both"/>
      </w:pPr>
      <w:r>
        <w:t xml:space="preserve">Проектировочную деятельность педагога, работающего на системно-моделирующем уровне (по Г. А. </w:t>
      </w:r>
      <w:proofErr w:type="spellStart"/>
      <w:r>
        <w:t>Засобиной</w:t>
      </w:r>
      <w:proofErr w:type="spellEnd"/>
      <w:r>
        <w:t>), на этапе предварительной подготовки к уроку, завершающуюся составлением тематического плана, можно представить как конкретную технологию.</w:t>
      </w:r>
    </w:p>
    <w:p w:rsidR="000C1A18" w:rsidRDefault="000C1A18" w:rsidP="000C1A18">
      <w:pPr>
        <w:ind w:firstLine="567"/>
        <w:jc w:val="both"/>
      </w:pPr>
      <w:proofErr w:type="gramStart"/>
      <w:r>
        <w:t xml:space="preserve">Для того чтобы дать развернутый перспективный план изучения курса в целом и связанных с ним вопросов, педагог совершает следующие действия: составляет календарный план изучения материала на длительный срок (полгода, год); устанавливает </w:t>
      </w:r>
      <w:proofErr w:type="spellStart"/>
      <w:r>
        <w:t>межпредметные</w:t>
      </w:r>
      <w:proofErr w:type="spellEnd"/>
      <w:r>
        <w:t xml:space="preserve"> связи по всему курсу; распределяет материал повторения, способствующий систематизации знаний учащихся; соотносит изучение материала курса с </w:t>
      </w:r>
      <w:proofErr w:type="spellStart"/>
      <w:r>
        <w:t>внеучебной</w:t>
      </w:r>
      <w:proofErr w:type="spellEnd"/>
      <w:r>
        <w:t xml:space="preserve"> образовательной работой по предмету.</w:t>
      </w:r>
      <w:proofErr w:type="gramEnd"/>
    </w:p>
    <w:p w:rsidR="000C1A18" w:rsidRDefault="000C1A18" w:rsidP="000C1A18">
      <w:pPr>
        <w:ind w:firstLine="567"/>
        <w:jc w:val="both"/>
      </w:pPr>
      <w:r>
        <w:t xml:space="preserve"> Подготовка развернутого перспективного плана изучения материала каждой темы и связанных с ним вопросов включает в себя следующие действия педагога: планирование системы вопросов по теме; подбор системы задач и упражнений по-новому материалу и связанным с ним разделом; планирование системы самостоятельных работ и домашних заданий по теме.</w:t>
      </w:r>
    </w:p>
    <w:p w:rsidR="000C1A18" w:rsidRDefault="000C1A18" w:rsidP="000C1A18">
      <w:pPr>
        <w:ind w:firstLine="567"/>
        <w:jc w:val="both"/>
      </w:pPr>
      <w:r>
        <w:t xml:space="preserve"> В целом технологическая цепочка непосредственной подготовки к уроку педагога, работающего на </w:t>
      </w:r>
      <w:proofErr w:type="spellStart"/>
      <w:r>
        <w:t>системномоделирующем</w:t>
      </w:r>
      <w:proofErr w:type="spellEnd"/>
      <w:r>
        <w:t xml:space="preserve"> уровне (по Г.А. </w:t>
      </w:r>
      <w:proofErr w:type="spellStart"/>
      <w:r>
        <w:t>Засобиной</w:t>
      </w:r>
      <w:proofErr w:type="spellEnd"/>
      <w:r>
        <w:t>), включает в себя следующие конструктивные действия:</w:t>
      </w:r>
    </w:p>
    <w:p w:rsidR="000C1A18" w:rsidRDefault="000C1A18" w:rsidP="000C1A18">
      <w:pPr>
        <w:ind w:firstLine="567"/>
        <w:jc w:val="both"/>
      </w:pPr>
      <w:r>
        <w:t>·     выбор рациональной структуры урока и определение его композиционного строения;</w:t>
      </w:r>
    </w:p>
    <w:p w:rsidR="000C1A18" w:rsidRDefault="000C1A18" w:rsidP="000C1A18">
      <w:pPr>
        <w:ind w:firstLine="567"/>
        <w:jc w:val="both"/>
      </w:pPr>
      <w:r>
        <w:t>·     четкое планирование материала урока;</w:t>
      </w:r>
    </w:p>
    <w:p w:rsidR="000C1A18" w:rsidRDefault="000C1A18" w:rsidP="000C1A18">
      <w:pPr>
        <w:ind w:firstLine="567"/>
        <w:jc w:val="both"/>
      </w:pPr>
      <w:r>
        <w:t>·     планирование работы учащихся на уроке включает педагогические действия выбора наиболее рациональных видов учебной работы;</w:t>
      </w:r>
    </w:p>
    <w:p w:rsidR="000C1A18" w:rsidRDefault="000C1A18" w:rsidP="000C1A18">
      <w:pPr>
        <w:ind w:firstLine="567"/>
        <w:jc w:val="both"/>
      </w:pPr>
      <w:r>
        <w:t>·     планирование учителем своей работы на занятии предполагает рациональное распределение времени на отдельные этапы урока.</w:t>
      </w:r>
    </w:p>
    <w:p w:rsidR="000C1A18" w:rsidRDefault="000C1A18" w:rsidP="000C1A18">
      <w:pPr>
        <w:ind w:firstLine="567"/>
        <w:jc w:val="both"/>
      </w:pPr>
      <w:r>
        <w:t xml:space="preserve">Сам этап планирования урока включает в себя </w:t>
      </w:r>
      <w:proofErr w:type="gramStart"/>
      <w:r>
        <w:t>три взаимосвязанные стадии</w:t>
      </w:r>
      <w:proofErr w:type="gramEnd"/>
      <w:r>
        <w:t>: определение целей урока, конкретная разработка дидактического аппарата и установление структуры урока с проработкой учебной ситуации.</w:t>
      </w:r>
    </w:p>
    <w:p w:rsidR="000C1A18" w:rsidRDefault="000C1A18" w:rsidP="000C1A18">
      <w:pPr>
        <w:ind w:firstLine="567"/>
        <w:jc w:val="both"/>
      </w:pPr>
      <w:r>
        <w:t>I стадия. При определении целей урока, необходимо предусмотреть единство образовательных, развивающих и воспитательных целей, направленных на усвоение знаний, выработку умений и навыков, развитие опыта творческой деятельности и формирование отношений личности.</w:t>
      </w:r>
    </w:p>
    <w:p w:rsidR="000C1A18" w:rsidRDefault="000C1A18" w:rsidP="000C1A18">
      <w:pPr>
        <w:ind w:firstLine="567"/>
        <w:jc w:val="both"/>
      </w:pPr>
      <w:r>
        <w:t>II стадия. Планирование урока сообразно общим и частным целям отбирается содержание, выбираются формы и методы работы, продумывается использование необходимых средств, намечаются упражнения творческого характера.</w:t>
      </w:r>
    </w:p>
    <w:p w:rsidR="000C1A18" w:rsidRDefault="000C1A18" w:rsidP="000C1A18">
      <w:pPr>
        <w:ind w:firstLine="567"/>
        <w:jc w:val="both"/>
      </w:pPr>
      <w:r>
        <w:t xml:space="preserve">II стадия. Доопределяется структура </w:t>
      </w:r>
      <w:proofErr w:type="gramStart"/>
      <w:r>
        <w:t>урока</w:t>
      </w:r>
      <w:proofErr w:type="gramEnd"/>
      <w:r>
        <w:t xml:space="preserve"> и разрабатываются учебные ситуации. Важным представляется продумывание учителем своих действий на этапе непосредственной передачи информации.</w:t>
      </w:r>
    </w:p>
    <w:p w:rsidR="000C1A18" w:rsidRDefault="000C1A18" w:rsidP="000C1A18">
      <w:pPr>
        <w:ind w:firstLine="567"/>
        <w:jc w:val="both"/>
      </w:pPr>
      <w:r>
        <w:t>Результатом подготовительной работы к уроку является его рабочий или поурочный план. Его форма и объем жестко не регламентируется, но в зависимости от опытности педагога и специфики темы краткий план может перерастать в план-конспект. Подробный план свидетельствует о продуманности всех деталей предстоящего урока.</w:t>
      </w:r>
    </w:p>
    <w:p w:rsidR="000C1A18" w:rsidRDefault="000C1A18" w:rsidP="000C1A18">
      <w:pPr>
        <w:ind w:firstLine="567"/>
        <w:jc w:val="both"/>
      </w:pPr>
    </w:p>
    <w:p w:rsidR="000C1A18" w:rsidRDefault="000C1A18" w:rsidP="000C1A18">
      <w:pPr>
        <w:ind w:firstLine="567"/>
        <w:jc w:val="both"/>
      </w:pPr>
      <w:proofErr w:type="gramStart"/>
      <w:r>
        <w:t>В план урока вне зависимости от его оформления должен быть указаны:</w:t>
      </w:r>
      <w:proofErr w:type="gramEnd"/>
    </w:p>
    <w:p w:rsidR="000C1A18" w:rsidRDefault="000C1A18" w:rsidP="000C1A18">
      <w:pPr>
        <w:ind w:firstLine="567"/>
        <w:jc w:val="both"/>
      </w:pPr>
      <w:r>
        <w:t>·     дата проведения, номер по тематическому плану, класс;</w:t>
      </w:r>
    </w:p>
    <w:p w:rsidR="000C1A18" w:rsidRDefault="000C1A18" w:rsidP="000C1A18">
      <w:pPr>
        <w:ind w:firstLine="567"/>
        <w:jc w:val="both"/>
      </w:pPr>
      <w:r>
        <w:t>·     тема, цели и задачи урока;</w:t>
      </w:r>
    </w:p>
    <w:p w:rsidR="000C1A18" w:rsidRDefault="000C1A18" w:rsidP="000C1A18">
      <w:pPr>
        <w:ind w:firstLine="567"/>
        <w:jc w:val="both"/>
      </w:pPr>
      <w:r>
        <w:t>·     структура урока с указанием последовательности его этапов и примерного распределения времени на эти этапы;</w:t>
      </w:r>
    </w:p>
    <w:p w:rsidR="000C1A18" w:rsidRDefault="000C1A18" w:rsidP="000C1A18">
      <w:pPr>
        <w:ind w:firstLine="567"/>
        <w:jc w:val="both"/>
      </w:pPr>
      <w:r>
        <w:t>·     содержание учебного материала;</w:t>
      </w:r>
    </w:p>
    <w:p w:rsidR="000C1A18" w:rsidRDefault="000C1A18" w:rsidP="000C1A18">
      <w:pPr>
        <w:ind w:firstLine="567"/>
        <w:jc w:val="both"/>
      </w:pPr>
      <w:r>
        <w:t>·     методы и приемы работы учителя и учащихся в каждой учебной ситуации;</w:t>
      </w:r>
    </w:p>
    <w:p w:rsidR="000C1A18" w:rsidRDefault="000C1A18" w:rsidP="000C1A18">
      <w:pPr>
        <w:ind w:firstLine="567"/>
        <w:jc w:val="both"/>
      </w:pPr>
      <w:r>
        <w:t>·     учебное оборудование, учебные и наглядные пособия, место их использования на уроке;</w:t>
      </w:r>
    </w:p>
    <w:p w:rsidR="000C1A18" w:rsidRDefault="000C1A18" w:rsidP="000C1A18">
      <w:pPr>
        <w:ind w:firstLine="567"/>
        <w:jc w:val="both"/>
      </w:pPr>
      <w:r>
        <w:t>·     образцы решения задач.</w:t>
      </w:r>
    </w:p>
    <w:p w:rsidR="000C1A18" w:rsidRDefault="000C1A18" w:rsidP="000C1A18">
      <w:pPr>
        <w:ind w:firstLine="567"/>
        <w:jc w:val="both"/>
      </w:pPr>
      <w:r>
        <w:t>2.2. Планирование как результат конструктивной деятельности педагога</w:t>
      </w:r>
    </w:p>
    <w:p w:rsidR="000C1A18" w:rsidRDefault="000C1A18" w:rsidP="000C1A18">
      <w:pPr>
        <w:ind w:firstLine="567"/>
        <w:jc w:val="both"/>
      </w:pPr>
      <w:r>
        <w:lastRenderedPageBreak/>
        <w:t>Логическим итогом технологии конструирования образовательного процесса является материализация проекта педагогической деятельности в виде плана, плана-конспекта или конспекта в зависимости от опытности педагога. При этом важно отметить, что при составлении планов организации учебно-познавательной деятельности педагог имеет возможность обращаться к имеющимся рекомендациям, а при планировании воспитательной работы, учитывая ее специфику и принципиальное отличие от преподавания, многие, в том числе опытные учителя, испытывают большие затруднения.</w:t>
      </w:r>
    </w:p>
    <w:p w:rsidR="000C1A18" w:rsidRDefault="000C1A18" w:rsidP="000C1A18">
      <w:pPr>
        <w:ind w:firstLine="567"/>
        <w:jc w:val="both"/>
      </w:pPr>
      <w:r>
        <w:t>Планирование должно строиться на основе научно обоснованного прогноза и проекта предстоящей согласованной деятельности педагогов и воспитанников, их взаимодействия и строго отвечать тем образовательным задачам, которые стоят перед коллективом. Задачи обучения и воспитания – основные исходные данные для составления конкретных планов жизнедеятельности учебно-воспитательного коллектива.</w:t>
      </w:r>
    </w:p>
    <w:p w:rsidR="000C1A18" w:rsidRDefault="000C1A18" w:rsidP="000C1A18">
      <w:pPr>
        <w:ind w:firstLine="567"/>
        <w:jc w:val="both"/>
      </w:pPr>
      <w:proofErr w:type="gramStart"/>
      <w:r>
        <w:t>Индивидуальные процессы в современном образовании связаны с поисками путей трансформации традиционного обучения в продуктивное, основанное на организации активной творческой, исследовательской деятельности обучающихся по созданию конкретного продукта, результата, имеющего непосредственное практическое значение для производства и для жизни окружающих людей.</w:t>
      </w:r>
      <w:proofErr w:type="gramEnd"/>
    </w:p>
    <w:p w:rsidR="000C1A18" w:rsidRDefault="000C1A18" w:rsidP="000C1A18">
      <w:pPr>
        <w:ind w:firstLine="567"/>
        <w:jc w:val="both"/>
      </w:pPr>
    </w:p>
    <w:p w:rsidR="000C1A18" w:rsidRDefault="000C1A18" w:rsidP="000C1A18">
      <w:pPr>
        <w:ind w:firstLine="567"/>
        <w:jc w:val="both"/>
      </w:pPr>
      <w:r>
        <w:t xml:space="preserve">Наиболее эффективной технологией, обеспечивающей продуктивное обучение учащихся, является технология учебного проектирования, в основе которой лежат идеи Дж. </w:t>
      </w:r>
      <w:proofErr w:type="spellStart"/>
      <w:r>
        <w:t>Дьюи</w:t>
      </w:r>
      <w:proofErr w:type="spellEnd"/>
      <w:r>
        <w:t xml:space="preserve"> о необходимости преодоления противоречия между личностью и обществом – между тем, что обучающийся хочет делать, и тем, что его заставляют делать – посредством «учение через делание».</w:t>
      </w:r>
    </w:p>
    <w:p w:rsidR="000C1A18" w:rsidRDefault="000C1A18" w:rsidP="000C1A18">
      <w:pPr>
        <w:ind w:firstLine="567"/>
        <w:jc w:val="both"/>
      </w:pPr>
      <w:proofErr w:type="gramStart"/>
      <w:r>
        <w:t xml:space="preserve">Характерными для разработанной Дж. </w:t>
      </w:r>
      <w:proofErr w:type="spellStart"/>
      <w:r>
        <w:t>Дьюи</w:t>
      </w:r>
      <w:proofErr w:type="spellEnd"/>
      <w:r>
        <w:t xml:space="preserve"> концепции программного обучения (от греч.</w:t>
      </w:r>
      <w:proofErr w:type="gramEnd"/>
      <w:r>
        <w:t xml:space="preserve"> </w:t>
      </w:r>
      <w:proofErr w:type="spellStart"/>
      <w:proofErr w:type="gramStart"/>
      <w:r>
        <w:t>Pragma</w:t>
      </w:r>
      <w:proofErr w:type="spellEnd"/>
      <w:r>
        <w:t xml:space="preserve"> - дело, действие) являются методы, обеспечивающие открытия обучающихся, ориентированные на научное исследование как образец для построения стратегии обучения.</w:t>
      </w:r>
      <w:proofErr w:type="gramEnd"/>
    </w:p>
    <w:p w:rsidR="000C1A18" w:rsidRDefault="000C1A18" w:rsidP="000C1A18">
      <w:pPr>
        <w:ind w:firstLine="567"/>
        <w:jc w:val="both"/>
      </w:pPr>
      <w:r>
        <w:t xml:space="preserve">Ценность проекта определяется его образовательным, развивающим и воспитывающим потенциалом: возможностью включить </w:t>
      </w:r>
      <w:proofErr w:type="gramStart"/>
      <w:r>
        <w:t>обучающихся</w:t>
      </w:r>
      <w:proofErr w:type="gramEnd"/>
      <w:r>
        <w:t>, ориентированные на научное исследование как образец для построения стратегии обучения. (Приложение №1).</w:t>
      </w:r>
    </w:p>
    <w:p w:rsidR="000C1A18" w:rsidRDefault="000C1A18" w:rsidP="000C1A18">
      <w:pPr>
        <w:ind w:firstLine="567"/>
        <w:jc w:val="both"/>
      </w:pPr>
      <w:r>
        <w:t>Научно обоснованное планирование предполагает продуманную соотнесенность планов отдельных учебно-воспитательных коллективов с общешкольным планом. Содержание планов учебно-воспитательной работы, естественно, зависит от состояния учебно-материальной базы школы, возможностей сотрудничества с другими образовательными, культурно-просветительными, спортивно-оздоровительными учреждениями.</w:t>
      </w:r>
    </w:p>
    <w:p w:rsidR="000C1A18" w:rsidRDefault="000C1A18" w:rsidP="000C1A18">
      <w:pPr>
        <w:ind w:firstLine="567"/>
        <w:jc w:val="both"/>
      </w:pPr>
      <w:r>
        <w:t>К планам учебно-воспитательной работы как документам, направляющим деятельность педагогов, предъявляется ряд существенных требований. Обобщая имеющиеся подходы (Н.И. Болдырев, Д.М. Гришин и др.), совокупность этих требований можно представить в следующем виде:</w:t>
      </w:r>
    </w:p>
    <w:p w:rsidR="000C1A18" w:rsidRDefault="000C1A18" w:rsidP="000C1A18">
      <w:pPr>
        <w:ind w:firstLine="567"/>
        <w:jc w:val="both"/>
      </w:pPr>
      <w:r>
        <w:t>·     целенаправленность и конкретность образовательных задач;</w:t>
      </w:r>
    </w:p>
    <w:p w:rsidR="000C1A18" w:rsidRDefault="000C1A18" w:rsidP="000C1A18">
      <w:pPr>
        <w:ind w:firstLine="567"/>
        <w:jc w:val="both"/>
      </w:pPr>
      <w:r>
        <w:t xml:space="preserve">·     разумная </w:t>
      </w:r>
      <w:proofErr w:type="spellStart"/>
      <w:r>
        <w:t>детализированность</w:t>
      </w:r>
      <w:proofErr w:type="spellEnd"/>
      <w:r>
        <w:t xml:space="preserve"> и конкретность плана, его компактность;</w:t>
      </w:r>
    </w:p>
    <w:p w:rsidR="000C1A18" w:rsidRDefault="000C1A18" w:rsidP="000C1A18">
      <w:pPr>
        <w:ind w:firstLine="567"/>
        <w:jc w:val="both"/>
      </w:pPr>
      <w:r>
        <w:t>·     разнообразие содержания, форм и методов, оптимальное сочетание просвещения и организации деятельности детей;</w:t>
      </w:r>
    </w:p>
    <w:p w:rsidR="000C1A18" w:rsidRDefault="000C1A18" w:rsidP="000C1A18">
      <w:pPr>
        <w:ind w:firstLine="567"/>
        <w:jc w:val="both"/>
      </w:pPr>
      <w:r>
        <w:t>·     преемственность, систематичность и последовательность;</w:t>
      </w:r>
    </w:p>
    <w:p w:rsidR="000C1A18" w:rsidRDefault="000C1A18" w:rsidP="000C1A18">
      <w:pPr>
        <w:ind w:firstLine="567"/>
        <w:jc w:val="both"/>
      </w:pPr>
      <w:r>
        <w:t>·     сочетание перспективности и актуальности намеченных видов работы;</w:t>
      </w:r>
    </w:p>
    <w:p w:rsidR="000C1A18" w:rsidRDefault="000C1A18" w:rsidP="000C1A18">
      <w:pPr>
        <w:ind w:firstLine="567"/>
        <w:jc w:val="both"/>
      </w:pPr>
      <w:r>
        <w:t>·     единство педагогического руководства и активности воспитанников;</w:t>
      </w:r>
    </w:p>
    <w:p w:rsidR="000C1A18" w:rsidRDefault="000C1A18" w:rsidP="000C1A18">
      <w:pPr>
        <w:ind w:firstLine="567"/>
        <w:jc w:val="both"/>
      </w:pPr>
      <w:r>
        <w:t>·     реальность, учет возрастных и индивидуальных особенностей учащихся, уровня их подготовленности и условий жизни;</w:t>
      </w:r>
    </w:p>
    <w:p w:rsidR="000C1A18" w:rsidRDefault="000C1A18" w:rsidP="000C1A18">
      <w:pPr>
        <w:ind w:firstLine="567"/>
        <w:jc w:val="both"/>
      </w:pPr>
      <w:r>
        <w:t xml:space="preserve">·     связь </w:t>
      </w:r>
      <w:proofErr w:type="spellStart"/>
      <w:r>
        <w:t>внутриклассной</w:t>
      </w:r>
      <w:proofErr w:type="spellEnd"/>
      <w:r>
        <w:t xml:space="preserve"> работы с работой вне школы;</w:t>
      </w:r>
    </w:p>
    <w:p w:rsidR="000C1A18" w:rsidRDefault="000C1A18" w:rsidP="000C1A18">
      <w:pPr>
        <w:ind w:firstLine="567"/>
        <w:jc w:val="both"/>
      </w:pPr>
      <w:r>
        <w:t>·     согласованность плана с другими планами школы и детских общественных организаций, гибкость и вариативность планирования.</w:t>
      </w:r>
    </w:p>
    <w:p w:rsidR="000C1A18" w:rsidRDefault="000C1A18" w:rsidP="000C1A18">
      <w:pPr>
        <w:ind w:firstLine="567"/>
        <w:jc w:val="both"/>
      </w:pPr>
      <w:r>
        <w:t xml:space="preserve"> </w:t>
      </w:r>
    </w:p>
    <w:p w:rsidR="000C1A18" w:rsidRDefault="000C1A18" w:rsidP="000C1A18">
      <w:pPr>
        <w:ind w:firstLine="567"/>
        <w:jc w:val="both"/>
      </w:pPr>
      <w:r>
        <w:t>2.3. Технологии проектирования и научного исследования</w:t>
      </w:r>
    </w:p>
    <w:p w:rsidR="000C1A18" w:rsidRDefault="000C1A18" w:rsidP="000C1A18">
      <w:pPr>
        <w:ind w:firstLine="567"/>
        <w:jc w:val="both"/>
      </w:pPr>
      <w:r>
        <w:t>Педагог должен владеть технологиями проектирования и научного исследования. Исследования направленно на решение какой-либо проблемы в работе педагогической системы, в учебно-воспитательном процессе, взаимодействии педагогов и воспитанников и т.д. Противоречия могут существовать между компонентами педагогической системы, результатами и заказом общества (граждан), между взаимодействием школы и среды, затратами сил субъектов педагогического процесса и результатами и т.д.</w:t>
      </w:r>
    </w:p>
    <w:p w:rsidR="000C1A18" w:rsidRDefault="000C1A18" w:rsidP="000C1A18">
      <w:pPr>
        <w:ind w:firstLine="567"/>
        <w:jc w:val="both"/>
      </w:pPr>
      <w:r>
        <w:t xml:space="preserve">Технологией проектирования педагогического исследования может быть </w:t>
      </w:r>
      <w:proofErr w:type="gramStart"/>
      <w:r>
        <w:t>представлена</w:t>
      </w:r>
      <w:proofErr w:type="gramEnd"/>
      <w:r>
        <w:t xml:space="preserve"> следующей последовательностью действий:</w:t>
      </w:r>
    </w:p>
    <w:p w:rsidR="000C1A18" w:rsidRDefault="000C1A18" w:rsidP="000C1A18">
      <w:pPr>
        <w:ind w:firstLine="567"/>
        <w:jc w:val="both"/>
      </w:pPr>
      <w:r>
        <w:lastRenderedPageBreak/>
        <w:t>1.    Проводим анализ педагогической системы и ее функционирования, выявляем проблемы;</w:t>
      </w:r>
    </w:p>
    <w:p w:rsidR="000C1A18" w:rsidRDefault="000C1A18" w:rsidP="000C1A18">
      <w:pPr>
        <w:ind w:firstLine="567"/>
        <w:jc w:val="both"/>
      </w:pPr>
      <w:r>
        <w:t>2.    Определяем тему исследования, которая очерчивает круг исследовательской работы;</w:t>
      </w:r>
    </w:p>
    <w:p w:rsidR="000C1A18" w:rsidRDefault="000C1A18" w:rsidP="000C1A18">
      <w:pPr>
        <w:ind w:firstLine="567"/>
        <w:jc w:val="both"/>
      </w:pPr>
      <w:r>
        <w:t>3.    Определяем объект исследования – область, где существует проблема, противоречие, где мы будем искать новое знание;</w:t>
      </w:r>
    </w:p>
    <w:p w:rsidR="000C1A18" w:rsidRDefault="000C1A18" w:rsidP="000C1A18">
      <w:pPr>
        <w:ind w:firstLine="567"/>
        <w:jc w:val="both"/>
      </w:pPr>
      <w:r>
        <w:t>4.    Определяем предмет исследования - элемент в педагогическом процессе, изучение которого дает нам новое знание;</w:t>
      </w:r>
    </w:p>
    <w:p w:rsidR="000C1A18" w:rsidRDefault="000C1A18" w:rsidP="000C1A18">
      <w:pPr>
        <w:ind w:firstLine="567"/>
        <w:jc w:val="both"/>
      </w:pPr>
      <w:r>
        <w:t>5.    Определяем цель исследования – знание, которое мы должны получить в ходе исследования;</w:t>
      </w:r>
    </w:p>
    <w:p w:rsidR="000C1A18" w:rsidRDefault="000C1A18" w:rsidP="000C1A18">
      <w:pPr>
        <w:ind w:firstLine="567"/>
        <w:jc w:val="both"/>
      </w:pPr>
      <w:r>
        <w:t>6.    Формируем задачи – те пути, или ступени, которые мы пройдем, чтобы достичь цели исследования;</w:t>
      </w:r>
    </w:p>
    <w:p w:rsidR="000C1A18" w:rsidRDefault="000C1A18" w:rsidP="000C1A18">
      <w:pPr>
        <w:ind w:firstLine="567"/>
        <w:jc w:val="both"/>
      </w:pPr>
      <w:r>
        <w:t>7.    Формируем гипотезу (истина, которая еще не доказана, но вероятна). Гипотеза – исходный момент исследования, предсказывающего связи объекта и предмета исследования, закономерности, которые будут выявлены и обоснованы в ходе исследования.</w:t>
      </w:r>
    </w:p>
    <w:p w:rsidR="000C1A18" w:rsidRDefault="000C1A18" w:rsidP="000C1A18">
      <w:pPr>
        <w:ind w:firstLine="567"/>
        <w:jc w:val="both"/>
      </w:pPr>
      <w:r>
        <w:t>8.    Отбираем методы научного исследования (наблюдение, беседа, анкетирование, тестирование, теоретический анализ источников, изучение и обобщение педагогического опыта, сравнительно-исторический метод, метод теоретического моделирование, педагогический эксперимент и др.)</w:t>
      </w:r>
    </w:p>
    <w:p w:rsidR="000C1A18" w:rsidRDefault="000C1A18" w:rsidP="000C1A18">
      <w:pPr>
        <w:ind w:firstLine="567"/>
        <w:jc w:val="both"/>
      </w:pPr>
      <w:r>
        <w:t>9.    Определение направления и этапа исследовательской работы, сроки.</w:t>
      </w:r>
    </w:p>
    <w:p w:rsidR="000C1A18" w:rsidRDefault="000C1A18" w:rsidP="000C1A18">
      <w:pPr>
        <w:ind w:firstLine="567"/>
        <w:jc w:val="both"/>
      </w:pPr>
      <w:r>
        <w:t>10.  Определяем участников исследования, если его коллектив или группа учителей.</w:t>
      </w:r>
    </w:p>
    <w:p w:rsidR="000C1A18" w:rsidRPr="00591626" w:rsidRDefault="000C1A18" w:rsidP="000C1A18">
      <w:pPr>
        <w:ind w:firstLine="567"/>
        <w:jc w:val="both"/>
      </w:pPr>
      <w:r>
        <w:t>Таким образом, изучение, обобщение и описание передового педагогического опыта будет, на наш взгляд, успешным при условии знания и использования определенного алгоритма действий и комплекса методов, помогающих в объективной оценке его эффективности. Проектирование педагогического процесса как технология может быть использована учителем в любом виде творческой деятельности.</w:t>
      </w:r>
    </w:p>
    <w:p w:rsidR="001A288C" w:rsidRDefault="000C1A18"/>
    <w:sectPr w:rsidR="001A288C" w:rsidSect="000C1A18">
      <w:pgSz w:w="11906" w:h="16838"/>
      <w:pgMar w:top="567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FD"/>
    <w:rsid w:val="000C1A18"/>
    <w:rsid w:val="00DA27C5"/>
    <w:rsid w:val="00E270FD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1450</Words>
  <Characters>8267</Characters>
  <Application>Microsoft Office Word</Application>
  <DocSecurity>0</DocSecurity>
  <Lines>68</Lines>
  <Paragraphs>19</Paragraphs>
  <ScaleCrop>false</ScaleCrop>
  <Company>diakov.net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2020-04-27T05:55:00Z</dcterms:created>
  <dcterms:modified xsi:type="dcterms:W3CDTF">2020-04-27T05:58:00Z</dcterms:modified>
</cp:coreProperties>
</file>